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57" w:rsidRPr="00B45CD1" w:rsidRDefault="00243E57" w:rsidP="00243E57">
      <w:pPr>
        <w:ind w:left="708"/>
        <w:rPr>
          <w:rFonts w:asciiTheme="minorHAnsi" w:hAnsiTheme="minorHAnsi"/>
          <w:b/>
          <w:sz w:val="22"/>
          <w:szCs w:val="22"/>
        </w:rPr>
      </w:pPr>
      <w:r w:rsidRPr="00B45CD1">
        <w:rPr>
          <w:rFonts w:asciiTheme="minorHAnsi" w:hAnsiTheme="minorHAnsi"/>
          <w:sz w:val="22"/>
          <w:szCs w:val="22"/>
        </w:rPr>
        <w:t xml:space="preserve">            </w:t>
      </w:r>
      <w:r w:rsidRPr="00B45CD1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A29F32A" wp14:editId="7662577D">
            <wp:extent cx="421640" cy="540385"/>
            <wp:effectExtent l="0" t="0" r="0" b="0"/>
            <wp:docPr id="1" name="Picture 1" descr="475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5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57" w:rsidRPr="00B45CD1" w:rsidRDefault="00243E57" w:rsidP="00243E57">
      <w:pPr>
        <w:rPr>
          <w:rFonts w:asciiTheme="minorHAnsi" w:hAnsiTheme="minorHAnsi"/>
          <w:sz w:val="22"/>
          <w:szCs w:val="22"/>
        </w:rPr>
      </w:pPr>
    </w:p>
    <w:p w:rsidR="00243E57" w:rsidRPr="00B45CD1" w:rsidRDefault="00243E57" w:rsidP="00243E57">
      <w:pPr>
        <w:rPr>
          <w:rFonts w:asciiTheme="minorHAnsi" w:hAnsiTheme="minorHAnsi"/>
          <w:b/>
          <w:sz w:val="22"/>
          <w:szCs w:val="22"/>
        </w:rPr>
      </w:pPr>
      <w:r w:rsidRPr="00B45CD1">
        <w:rPr>
          <w:rFonts w:asciiTheme="minorHAnsi" w:hAnsiTheme="minorHAnsi"/>
          <w:b/>
          <w:sz w:val="22"/>
          <w:szCs w:val="22"/>
        </w:rPr>
        <w:t xml:space="preserve">            REPUBLIKA HRVATSKA</w:t>
      </w:r>
    </w:p>
    <w:p w:rsidR="00243E57" w:rsidRPr="00B45CD1" w:rsidRDefault="00243E57" w:rsidP="00243E57">
      <w:pPr>
        <w:rPr>
          <w:rFonts w:asciiTheme="minorHAnsi" w:hAnsiTheme="minorHAnsi"/>
          <w:b/>
          <w:sz w:val="22"/>
          <w:szCs w:val="22"/>
        </w:rPr>
      </w:pPr>
      <w:r w:rsidRPr="00B45CD1">
        <w:rPr>
          <w:rFonts w:asciiTheme="minorHAnsi" w:hAnsiTheme="minorHAnsi"/>
          <w:b/>
          <w:sz w:val="22"/>
          <w:szCs w:val="22"/>
        </w:rPr>
        <w:t xml:space="preserve">MINISTARSTVO </w:t>
      </w:r>
      <w:r>
        <w:rPr>
          <w:rFonts w:asciiTheme="minorHAnsi" w:hAnsiTheme="minorHAnsi"/>
          <w:b/>
          <w:sz w:val="22"/>
          <w:szCs w:val="22"/>
        </w:rPr>
        <w:t>MORA</w:t>
      </w:r>
      <w:r w:rsidRPr="00B45CD1">
        <w:rPr>
          <w:rFonts w:asciiTheme="minorHAnsi" w:hAnsiTheme="minorHAnsi"/>
          <w:b/>
          <w:sz w:val="22"/>
          <w:szCs w:val="22"/>
        </w:rPr>
        <w:t xml:space="preserve">, PROMETA </w:t>
      </w:r>
    </w:p>
    <w:p w:rsidR="00243E57" w:rsidRPr="00B45CD1" w:rsidRDefault="00243E57" w:rsidP="00243E57">
      <w:pPr>
        <w:rPr>
          <w:rFonts w:asciiTheme="minorHAnsi" w:hAnsiTheme="minorHAnsi"/>
          <w:b/>
          <w:sz w:val="22"/>
          <w:szCs w:val="22"/>
        </w:rPr>
      </w:pPr>
      <w:r w:rsidRPr="00B45CD1">
        <w:rPr>
          <w:rFonts w:asciiTheme="minorHAnsi" w:hAnsiTheme="minorHAnsi"/>
          <w:b/>
          <w:sz w:val="22"/>
          <w:szCs w:val="22"/>
        </w:rPr>
        <w:t xml:space="preserve">               I INFRASTRUKTURE</w:t>
      </w:r>
    </w:p>
    <w:p w:rsidR="00243E57" w:rsidRPr="00B45CD1" w:rsidRDefault="00243E57" w:rsidP="00243E57">
      <w:pPr>
        <w:rPr>
          <w:rFonts w:asciiTheme="minorHAnsi" w:hAnsiTheme="minorHAnsi"/>
          <w:b/>
          <w:sz w:val="22"/>
          <w:szCs w:val="22"/>
        </w:rPr>
      </w:pPr>
    </w:p>
    <w:p w:rsidR="00243E57" w:rsidRDefault="00243E57" w:rsidP="00243E57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43E57" w:rsidRPr="00243E57" w:rsidRDefault="00243E57" w:rsidP="00243E57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43E57" w:rsidRPr="00243E57" w:rsidRDefault="00243E57" w:rsidP="00243E57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243E57">
        <w:rPr>
          <w:rFonts w:asciiTheme="minorHAnsi" w:hAnsiTheme="minorHAnsi"/>
          <w:b/>
          <w:i/>
          <w:sz w:val="22"/>
          <w:szCs w:val="22"/>
        </w:rPr>
        <w:t>OPIS POSLOVA I PODACI O PLAĆI RADNOG MJESTA</w:t>
      </w:r>
    </w:p>
    <w:p w:rsidR="00243E57" w:rsidRPr="00243E57" w:rsidRDefault="00243E57" w:rsidP="00243E57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43E57" w:rsidRPr="00243E57" w:rsidRDefault="00243E57" w:rsidP="00243E57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243E57">
        <w:rPr>
          <w:rFonts w:asciiTheme="minorHAnsi" w:hAnsiTheme="minorHAnsi"/>
          <w:b/>
          <w:i/>
          <w:sz w:val="22"/>
          <w:szCs w:val="22"/>
        </w:rPr>
        <w:t xml:space="preserve">JAVNI NATJEČAJ  </w:t>
      </w:r>
    </w:p>
    <w:p w:rsidR="00243E57" w:rsidRPr="00243E57" w:rsidRDefault="00243E57" w:rsidP="00243E57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243E57">
        <w:rPr>
          <w:rFonts w:asciiTheme="minorHAnsi" w:hAnsiTheme="minorHAnsi"/>
          <w:b/>
          <w:i/>
          <w:sz w:val="22"/>
          <w:szCs w:val="22"/>
        </w:rPr>
        <w:t xml:space="preserve">OBJAVLJEN U NARODNIM NOVINAMA, BROJ </w:t>
      </w:r>
      <w:r w:rsidR="00071D2A">
        <w:rPr>
          <w:rFonts w:asciiTheme="minorHAnsi" w:hAnsiTheme="minorHAnsi"/>
          <w:b/>
          <w:i/>
          <w:sz w:val="22"/>
          <w:szCs w:val="22"/>
        </w:rPr>
        <w:t>51</w:t>
      </w:r>
      <w:r w:rsidRPr="00243E57">
        <w:rPr>
          <w:rFonts w:asciiTheme="minorHAnsi" w:hAnsiTheme="minorHAnsi"/>
          <w:b/>
          <w:i/>
          <w:sz w:val="22"/>
          <w:szCs w:val="22"/>
        </w:rPr>
        <w:t xml:space="preserve"> OD  3</w:t>
      </w:r>
      <w:r w:rsidRPr="00243E57">
        <w:rPr>
          <w:rFonts w:asciiTheme="minorHAnsi" w:hAnsiTheme="minorHAnsi"/>
          <w:b/>
          <w:i/>
          <w:sz w:val="22"/>
          <w:szCs w:val="22"/>
        </w:rPr>
        <w:t>1</w:t>
      </w:r>
      <w:r w:rsidRPr="00243E57">
        <w:rPr>
          <w:rFonts w:asciiTheme="minorHAnsi" w:hAnsiTheme="minorHAnsi"/>
          <w:b/>
          <w:i/>
          <w:sz w:val="22"/>
          <w:szCs w:val="22"/>
        </w:rPr>
        <w:t xml:space="preserve">. </w:t>
      </w:r>
      <w:r w:rsidRPr="00243E57">
        <w:rPr>
          <w:rFonts w:asciiTheme="minorHAnsi" w:hAnsiTheme="minorHAnsi"/>
          <w:b/>
          <w:i/>
          <w:sz w:val="22"/>
          <w:szCs w:val="22"/>
        </w:rPr>
        <w:t xml:space="preserve">SVIBNJA </w:t>
      </w:r>
      <w:r w:rsidRPr="00243E57">
        <w:rPr>
          <w:rFonts w:asciiTheme="minorHAnsi" w:hAnsiTheme="minorHAnsi"/>
          <w:b/>
          <w:i/>
          <w:sz w:val="22"/>
          <w:szCs w:val="22"/>
        </w:rPr>
        <w:t>201</w:t>
      </w:r>
      <w:r w:rsidRPr="00243E57">
        <w:rPr>
          <w:rFonts w:asciiTheme="minorHAnsi" w:hAnsiTheme="minorHAnsi"/>
          <w:b/>
          <w:i/>
          <w:sz w:val="22"/>
          <w:szCs w:val="22"/>
        </w:rPr>
        <w:t>7</w:t>
      </w:r>
      <w:r w:rsidRPr="00243E57">
        <w:rPr>
          <w:rFonts w:asciiTheme="minorHAnsi" w:hAnsiTheme="minorHAnsi"/>
          <w:b/>
          <w:i/>
          <w:sz w:val="22"/>
          <w:szCs w:val="22"/>
        </w:rPr>
        <w:t>. GODINE</w:t>
      </w:r>
    </w:p>
    <w:p w:rsidR="00243E57" w:rsidRPr="00243E57" w:rsidRDefault="00243E57" w:rsidP="00243E57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243E57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243E57" w:rsidRPr="00243E57" w:rsidRDefault="00243E57" w:rsidP="00243E57">
      <w:pPr>
        <w:rPr>
          <w:rFonts w:asciiTheme="minorHAnsi" w:hAnsiTheme="minorHAnsi"/>
          <w:b/>
          <w:sz w:val="22"/>
          <w:szCs w:val="22"/>
        </w:rPr>
      </w:pPr>
    </w:p>
    <w:p w:rsidR="00243E57" w:rsidRPr="00243E57" w:rsidRDefault="00243E57" w:rsidP="00243E57">
      <w:pPr>
        <w:rPr>
          <w:rFonts w:asciiTheme="minorHAnsi" w:hAnsiTheme="minorHAnsi"/>
          <w:b/>
          <w:sz w:val="22"/>
          <w:szCs w:val="22"/>
        </w:rPr>
      </w:pPr>
    </w:p>
    <w:p w:rsidR="00243E57" w:rsidRPr="00243E57" w:rsidRDefault="00243E57" w:rsidP="00243E57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243E57">
        <w:rPr>
          <w:rFonts w:asciiTheme="minorHAnsi" w:hAnsiTheme="minorHAnsi"/>
          <w:b/>
          <w:i/>
          <w:sz w:val="22"/>
          <w:szCs w:val="22"/>
          <w:u w:val="single"/>
        </w:rPr>
        <w:t>OPIS POSLOVA RADNIH MJESTA:</w:t>
      </w:r>
    </w:p>
    <w:p w:rsidR="00243E57" w:rsidRDefault="00243E57" w:rsidP="00071D2A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243E57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</w:p>
    <w:p w:rsidR="00071D2A" w:rsidRPr="00243E57" w:rsidRDefault="00071D2A" w:rsidP="00071D2A">
      <w:pPr>
        <w:rPr>
          <w:rFonts w:asciiTheme="minorHAnsi" w:hAnsiTheme="minorHAnsi"/>
          <w:b/>
          <w:sz w:val="22"/>
          <w:szCs w:val="22"/>
        </w:rPr>
      </w:pPr>
    </w:p>
    <w:p w:rsidR="00243E57" w:rsidRPr="00243E57" w:rsidRDefault="00243E57" w:rsidP="00243E57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43E57" w:rsidRPr="00071D2A" w:rsidRDefault="00071D2A" w:rsidP="00071D2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243E57" w:rsidRPr="00071D2A">
        <w:rPr>
          <w:rFonts w:asciiTheme="minorHAnsi" w:hAnsiTheme="minorHAnsi"/>
          <w:b/>
          <w:sz w:val="22"/>
          <w:szCs w:val="22"/>
        </w:rPr>
        <w:t xml:space="preserve">.  </w:t>
      </w:r>
      <w:r w:rsidR="00243E57" w:rsidRPr="00071D2A">
        <w:rPr>
          <w:rFonts w:asciiTheme="minorHAnsi" w:hAnsiTheme="minorHAnsi"/>
          <w:b/>
          <w:sz w:val="22"/>
          <w:szCs w:val="22"/>
        </w:rPr>
        <w:t>UPRAVA POMORSKE I UNUTARNJE PLOVIDBE BRODARSTVA, LUKA I POMORSKOG DOBRA</w:t>
      </w:r>
    </w:p>
    <w:p w:rsidR="00243E57" w:rsidRPr="00243E57" w:rsidRDefault="00243E57" w:rsidP="00243E57">
      <w:pPr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rPr>
          <w:rFonts w:asciiTheme="minorHAnsi" w:hAnsiTheme="minorHAnsi"/>
          <w:sz w:val="22"/>
          <w:szCs w:val="22"/>
        </w:rPr>
      </w:pPr>
      <w:r w:rsidRPr="00243E57">
        <w:rPr>
          <w:rFonts w:asciiTheme="minorHAnsi" w:hAnsiTheme="minorHAnsi"/>
          <w:sz w:val="22"/>
          <w:szCs w:val="22"/>
        </w:rPr>
        <w:t>Sektor pomorske plovidbe, pravnih, međunarodnih poslova i EU</w:t>
      </w:r>
    </w:p>
    <w:p w:rsidR="00243E57" w:rsidRPr="00243E57" w:rsidRDefault="00243E57" w:rsidP="00243E57">
      <w:pPr>
        <w:rPr>
          <w:rFonts w:asciiTheme="minorHAnsi" w:hAnsiTheme="minorHAnsi"/>
          <w:sz w:val="22"/>
          <w:szCs w:val="22"/>
        </w:rPr>
      </w:pPr>
      <w:r w:rsidRPr="00243E57">
        <w:rPr>
          <w:rFonts w:asciiTheme="minorHAnsi" w:hAnsiTheme="minorHAnsi"/>
          <w:sz w:val="22"/>
          <w:szCs w:val="22"/>
        </w:rPr>
        <w:t>Služba za pravne, međunarodne poslove, razvojne projekte i EU</w:t>
      </w:r>
    </w:p>
    <w:p w:rsidR="00243E57" w:rsidRPr="00243E57" w:rsidRDefault="00243E57" w:rsidP="00243E57">
      <w:pPr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243E57">
        <w:rPr>
          <w:rFonts w:asciiTheme="minorHAnsi" w:eastAsia="Calibri" w:hAnsiTheme="minorHAnsi"/>
          <w:bCs/>
          <w:sz w:val="22"/>
          <w:szCs w:val="22"/>
          <w:lang w:eastAsia="en-US"/>
        </w:rPr>
        <w:t>Odjel za međunarodne poslove, EU poslove i EU fondove</w:t>
      </w:r>
    </w:p>
    <w:p w:rsidR="00243E57" w:rsidRPr="00243E57" w:rsidRDefault="00243E57" w:rsidP="00243E57">
      <w:pPr>
        <w:rPr>
          <w:rFonts w:asciiTheme="minorHAnsi" w:eastAsia="Calibri" w:hAnsiTheme="minorHAnsi"/>
          <w:bCs/>
          <w:sz w:val="22"/>
          <w:szCs w:val="22"/>
          <w:lang w:eastAsia="en-US"/>
        </w:rPr>
      </w:pPr>
    </w:p>
    <w:p w:rsidR="00243E57" w:rsidRPr="00243E57" w:rsidRDefault="00243E57" w:rsidP="00243E57">
      <w:pPr>
        <w:numPr>
          <w:ilvl w:val="0"/>
          <w:numId w:val="1"/>
        </w:numPr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243E57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viši stručni referent  </w:t>
      </w:r>
      <w:r w:rsidRPr="00243E57">
        <w:rPr>
          <w:rFonts w:asciiTheme="minorHAnsi" w:eastAsia="Calibri" w:hAnsiTheme="minorHAnsi"/>
          <w:sz w:val="22"/>
          <w:szCs w:val="22"/>
        </w:rPr>
        <w:t xml:space="preserve">(mjesto rada Zagreb) </w:t>
      </w:r>
      <w:r w:rsidRPr="00243E57">
        <w:rPr>
          <w:rFonts w:asciiTheme="minorHAnsi" w:eastAsia="Calibri" w:hAnsiTheme="minorHAnsi"/>
          <w:bCs/>
          <w:sz w:val="22"/>
          <w:szCs w:val="22"/>
          <w:lang w:eastAsia="en-US"/>
        </w:rPr>
        <w:t>– 1 izvršitelj</w:t>
      </w:r>
      <w:r w:rsidRPr="00243E57">
        <w:rPr>
          <w:rFonts w:asciiTheme="minorHAnsi" w:eastAsia="Calibri" w:hAnsiTheme="minorHAnsi"/>
          <w:sz w:val="22"/>
          <w:szCs w:val="22"/>
        </w:rPr>
        <w:t>/</w:t>
      </w:r>
      <w:proofErr w:type="spellStart"/>
      <w:r w:rsidRPr="00243E57">
        <w:rPr>
          <w:rFonts w:asciiTheme="minorHAnsi" w:eastAsia="Calibri" w:hAnsiTheme="minorHAnsi"/>
          <w:sz w:val="22"/>
          <w:szCs w:val="22"/>
        </w:rPr>
        <w:t>ica</w:t>
      </w:r>
      <w:proofErr w:type="spellEnd"/>
    </w:p>
    <w:p w:rsidR="00243E57" w:rsidRPr="00243E57" w:rsidRDefault="00243E57" w:rsidP="00243E57">
      <w:pPr>
        <w:jc w:val="both"/>
        <w:rPr>
          <w:rFonts w:asciiTheme="minorHAnsi" w:eastAsia="Calibri" w:hAnsiTheme="minorHAnsi"/>
          <w:bCs/>
          <w:sz w:val="22"/>
          <w:szCs w:val="22"/>
        </w:rPr>
      </w:pPr>
    </w:p>
    <w:p w:rsidR="00243E57" w:rsidRPr="00243E57" w:rsidRDefault="00243E57" w:rsidP="00243E57">
      <w:pPr>
        <w:jc w:val="both"/>
        <w:outlineLvl w:val="0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proofErr w:type="spellStart"/>
      <w:r w:rsidRPr="00243E57">
        <w:rPr>
          <w:rFonts w:asciiTheme="minorHAnsi" w:hAnsiTheme="minorHAnsi" w:cs="Arial"/>
          <w:b/>
          <w:sz w:val="22"/>
          <w:szCs w:val="22"/>
          <w:u w:val="single"/>
          <w:lang w:val="en-GB"/>
        </w:rPr>
        <w:t>Poslovi</w:t>
      </w:r>
      <w:proofErr w:type="spellEnd"/>
      <w:r w:rsidRPr="00243E57"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b/>
          <w:sz w:val="22"/>
          <w:szCs w:val="22"/>
          <w:u w:val="single"/>
          <w:lang w:val="en-GB"/>
        </w:rPr>
        <w:t>i</w:t>
      </w:r>
      <w:proofErr w:type="spellEnd"/>
      <w:r w:rsidRPr="00243E57"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b/>
          <w:sz w:val="22"/>
          <w:szCs w:val="22"/>
          <w:u w:val="single"/>
          <w:lang w:val="en-GB"/>
        </w:rPr>
        <w:t>zadaci</w:t>
      </w:r>
      <w:proofErr w:type="spellEnd"/>
      <w:r w:rsidRPr="00243E57">
        <w:rPr>
          <w:rFonts w:asciiTheme="minorHAnsi" w:hAnsiTheme="minorHAnsi" w:cs="Arial"/>
          <w:b/>
          <w:sz w:val="22"/>
          <w:szCs w:val="22"/>
          <w:u w:val="single"/>
          <w:lang w:val="en-GB"/>
        </w:rPr>
        <w:t>:</w:t>
      </w:r>
    </w:p>
    <w:p w:rsidR="00243E57" w:rsidRPr="00243E57" w:rsidRDefault="00243E57" w:rsidP="00243E57">
      <w:pPr>
        <w:numPr>
          <w:ilvl w:val="0"/>
          <w:numId w:val="14"/>
        </w:numPr>
        <w:ind w:hanging="348"/>
        <w:jc w:val="both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sudjeluje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u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pripremi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i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programiranju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izrade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stručnih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podloga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razvojne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dokumentacije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znanstveno-stručnih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studija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i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elaborata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te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razvojnih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programa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>,</w:t>
      </w:r>
    </w:p>
    <w:p w:rsidR="00243E57" w:rsidRPr="00243E57" w:rsidRDefault="00243E57" w:rsidP="00243E57">
      <w:pPr>
        <w:numPr>
          <w:ilvl w:val="0"/>
          <w:numId w:val="14"/>
        </w:numPr>
        <w:ind w:hanging="348"/>
        <w:jc w:val="both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obavlja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pomoćne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poslove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koji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se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odnose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na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izradu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prijedloga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strategija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razvoja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i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drugih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strateških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dokumenata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iz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nadležnosti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Odjela</w:t>
      </w:r>
      <w:proofErr w:type="spellEnd"/>
    </w:p>
    <w:p w:rsidR="00243E57" w:rsidRPr="00243E57" w:rsidRDefault="00243E57" w:rsidP="00243E5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sudjeluje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u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izradi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mišljenja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i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dopisa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iz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djelokruga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rada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Odjela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i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Službe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,  </w:t>
      </w:r>
    </w:p>
    <w:p w:rsidR="00243E57" w:rsidRPr="00243E57" w:rsidRDefault="00243E57" w:rsidP="00243E5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243E57">
        <w:rPr>
          <w:rFonts w:asciiTheme="minorHAnsi" w:hAnsiTheme="minorHAnsi" w:cs="Arial"/>
          <w:sz w:val="22"/>
          <w:szCs w:val="22"/>
          <w:lang w:val="it-IT"/>
        </w:rPr>
        <w:t>brine</w:t>
      </w:r>
      <w:proofErr w:type="gramEnd"/>
      <w:r w:rsidRPr="00243E57">
        <w:rPr>
          <w:rFonts w:asciiTheme="minorHAnsi" w:hAnsiTheme="minorHAnsi" w:cs="Arial"/>
          <w:sz w:val="22"/>
          <w:szCs w:val="22"/>
          <w:lang w:val="it-IT"/>
        </w:rPr>
        <w:t xml:space="preserve"> o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it-IT"/>
        </w:rPr>
        <w:t>potpisivanju</w:t>
      </w:r>
      <w:proofErr w:type="spellEnd"/>
      <w:r w:rsidRPr="00243E57">
        <w:rPr>
          <w:rFonts w:asciiTheme="minorHAnsi" w:hAnsiTheme="minorHAnsi" w:cs="Arial"/>
          <w:sz w:val="22"/>
          <w:szCs w:val="22"/>
          <w:lang w:val="it-IT"/>
        </w:rPr>
        <w:t xml:space="preserve"> i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it-IT"/>
        </w:rPr>
        <w:t>otpravi</w:t>
      </w:r>
      <w:proofErr w:type="spellEnd"/>
      <w:r w:rsidRPr="00243E57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it-IT"/>
        </w:rPr>
        <w:t>spisa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it-IT"/>
        </w:rPr>
        <w:t>iz</w:t>
      </w:r>
      <w:proofErr w:type="spellEnd"/>
      <w:r w:rsidRPr="00243E57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it-IT"/>
        </w:rPr>
        <w:t>Odjela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it-IT"/>
        </w:rPr>
        <w:t>,</w:t>
      </w:r>
    </w:p>
    <w:p w:rsidR="00243E57" w:rsidRPr="00243E57" w:rsidRDefault="00243E57" w:rsidP="00243E5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obavlja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poslove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SUK-a,</w:t>
      </w:r>
    </w:p>
    <w:p w:rsidR="00243E57" w:rsidRPr="00243E57" w:rsidRDefault="00243E57" w:rsidP="00243E57">
      <w:pPr>
        <w:numPr>
          <w:ilvl w:val="0"/>
          <w:numId w:val="14"/>
        </w:numPr>
        <w:tabs>
          <w:tab w:val="num" w:pos="144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proofErr w:type="gramStart"/>
      <w:r w:rsidRPr="00243E57">
        <w:rPr>
          <w:rFonts w:asciiTheme="minorHAnsi" w:hAnsiTheme="minorHAnsi" w:cs="Arial"/>
          <w:sz w:val="22"/>
          <w:szCs w:val="22"/>
          <w:lang w:val="en-GB"/>
        </w:rPr>
        <w:t>obavlja</w:t>
      </w:r>
      <w:proofErr w:type="spellEnd"/>
      <w:proofErr w:type="gram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i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druge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poslove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iz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djelokruga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243E57">
        <w:rPr>
          <w:rFonts w:asciiTheme="minorHAnsi" w:hAnsiTheme="minorHAnsi" w:cs="Arial"/>
          <w:sz w:val="22"/>
          <w:szCs w:val="22"/>
          <w:lang w:val="en-GB"/>
        </w:rPr>
        <w:t>Odjela</w:t>
      </w:r>
      <w:proofErr w:type="spellEnd"/>
      <w:r w:rsidRPr="00243E57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243E57" w:rsidRPr="00243E57" w:rsidRDefault="00243E57" w:rsidP="00243E57">
      <w:pPr>
        <w:rPr>
          <w:rFonts w:asciiTheme="minorHAnsi" w:hAnsiTheme="minorHAnsi"/>
          <w:bCs/>
          <w:sz w:val="22"/>
          <w:szCs w:val="22"/>
        </w:rPr>
      </w:pPr>
    </w:p>
    <w:p w:rsidR="00243E57" w:rsidRPr="00243E57" w:rsidRDefault="00243E57" w:rsidP="00243E57">
      <w:pPr>
        <w:rPr>
          <w:rFonts w:asciiTheme="minorHAnsi" w:hAnsiTheme="minorHAnsi"/>
          <w:bCs/>
          <w:sz w:val="22"/>
          <w:szCs w:val="22"/>
        </w:rPr>
      </w:pPr>
    </w:p>
    <w:p w:rsidR="00243E57" w:rsidRPr="00243E57" w:rsidRDefault="00243E57" w:rsidP="00243E57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II.  </w:t>
      </w:r>
      <w:r w:rsidRPr="00243E57">
        <w:rPr>
          <w:rFonts w:asciiTheme="minorHAnsi" w:hAnsiTheme="minorHAnsi"/>
          <w:b/>
          <w:sz w:val="22"/>
          <w:szCs w:val="22"/>
        </w:rPr>
        <w:t>UPRAVA SIGURNOSTI PLOVIDBE</w:t>
      </w:r>
    </w:p>
    <w:p w:rsidR="00243E57" w:rsidRPr="00243E57" w:rsidRDefault="00243E57" w:rsidP="00243E57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243E57" w:rsidRPr="00243E57" w:rsidRDefault="00243E57" w:rsidP="00243E5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E57">
        <w:rPr>
          <w:rFonts w:asciiTheme="minorHAnsi" w:hAnsiTheme="minorHAnsi"/>
          <w:b/>
          <w:bCs/>
          <w:sz w:val="22"/>
          <w:szCs w:val="22"/>
        </w:rPr>
        <w:t>LUČKA KAPETANIJA SENJ</w:t>
      </w:r>
    </w:p>
    <w:p w:rsidR="00243E57" w:rsidRPr="00243E57" w:rsidRDefault="00243E57" w:rsidP="00243E5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243E57">
        <w:rPr>
          <w:rFonts w:asciiTheme="minorHAnsi" w:hAnsiTheme="minorHAnsi"/>
          <w:b/>
          <w:sz w:val="22"/>
          <w:szCs w:val="22"/>
        </w:rPr>
        <w:t>Ispostava Karlobag</w:t>
      </w:r>
    </w:p>
    <w:p w:rsidR="00243E57" w:rsidRPr="00243E57" w:rsidRDefault="00243E57" w:rsidP="00243E57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243E57" w:rsidRPr="00243E57" w:rsidRDefault="00243E57" w:rsidP="00243E57">
      <w:pPr>
        <w:pStyle w:val="ListParagraph"/>
        <w:numPr>
          <w:ilvl w:val="0"/>
          <w:numId w:val="1"/>
        </w:numPr>
        <w:contextualSpacing w:val="0"/>
        <w:rPr>
          <w:rFonts w:asciiTheme="minorHAnsi" w:eastAsia="Calibri" w:hAnsiTheme="minorHAnsi"/>
          <w:sz w:val="22"/>
          <w:szCs w:val="22"/>
        </w:rPr>
      </w:pPr>
      <w:r w:rsidRPr="00243E57">
        <w:rPr>
          <w:rFonts w:asciiTheme="minorHAnsi" w:hAnsiTheme="minorHAnsi"/>
          <w:sz w:val="22"/>
          <w:szCs w:val="22"/>
        </w:rPr>
        <w:t xml:space="preserve"> kapetan Ispostave II. vrste </w:t>
      </w:r>
      <w:r w:rsidRPr="00243E57">
        <w:rPr>
          <w:rFonts w:asciiTheme="minorHAnsi" w:eastAsia="Calibri" w:hAnsiTheme="minorHAnsi"/>
          <w:sz w:val="22"/>
          <w:szCs w:val="22"/>
        </w:rPr>
        <w:t xml:space="preserve">(mjesto rada Karlobag) </w:t>
      </w:r>
      <w:r w:rsidRPr="00243E57">
        <w:rPr>
          <w:rFonts w:asciiTheme="minorHAnsi" w:hAnsiTheme="minorHAnsi"/>
          <w:sz w:val="22"/>
          <w:szCs w:val="22"/>
        </w:rPr>
        <w:t xml:space="preserve"> </w:t>
      </w:r>
      <w:r w:rsidRPr="00243E57">
        <w:rPr>
          <w:rFonts w:asciiTheme="minorHAnsi" w:eastAsia="Calibri" w:hAnsiTheme="minorHAnsi"/>
          <w:sz w:val="22"/>
          <w:szCs w:val="22"/>
        </w:rPr>
        <w:t>– 1 izvršitelj/</w:t>
      </w:r>
      <w:proofErr w:type="spellStart"/>
      <w:r w:rsidRPr="00243E57">
        <w:rPr>
          <w:rFonts w:asciiTheme="minorHAnsi" w:eastAsia="Calibri" w:hAnsiTheme="minorHAnsi"/>
          <w:sz w:val="22"/>
          <w:szCs w:val="22"/>
        </w:rPr>
        <w:t>ica</w:t>
      </w:r>
      <w:proofErr w:type="spellEnd"/>
    </w:p>
    <w:p w:rsidR="00243E57" w:rsidRDefault="00243E57" w:rsidP="00243E57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71D2A" w:rsidRDefault="00071D2A" w:rsidP="00243E57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71D2A" w:rsidRPr="00243E57" w:rsidRDefault="00071D2A" w:rsidP="00243E57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43E57" w:rsidRPr="00243E57" w:rsidRDefault="00243E57" w:rsidP="00071D2A">
      <w:pPr>
        <w:ind w:firstLine="36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243E57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organizira i upravlja radom i brine se za izvršavanje zadataka Ispostave,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neposredno provodi zakone i druge propise koji se odnose na sigurnost pomorske plovidbe,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nadzire održavanje reda u lukama, kupalištima te na ostalim dijelovima pomorskog dobra na području Ispostave,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daje dozvolu za slobodan promet obalom,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vodi postupak i rješava u prvostupanjskom upravnom postupku upisa u list A i B uloška knjige brodica Ispostave Lučke kapetanije,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vodi očevidnik brodica,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poduzima mjere i aktivnosti traganja, spašavanja i pružanja pomoći na moru sukladno Nacionalnom planu traganja i spašavanja,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prima i evidentira prijave o pomorskim nezgodama,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podnosi zahtjeve za pokretanje prekršajnog postupka, te izdaje prekršajne naloge,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naplaćuje mandatne kazne za pomorske prekršitelje,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nadzire brodske isprave i knjige,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nadzire rad i ispravnost objekata sigurnosti plovidbe,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evidentira i ovjerava ukrcaj i iskrcaj pomoraca,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utvrđuje sposobnost brodica za plovidbu i upisuje ih u upisnik brodica,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izdaje uvjerenja o dolasku i odlasku stranih jahti i brodica, te vodi evidenciju o izdanim odobrenjima,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vodi očevidnik o dolasku i odlasku brodova,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vodi statistiku prometa brodova, robe i putnika,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obavlja poslove zaštite mora od onečišćenja,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obavlja inspekcijski nadzor sigurnosti plovidbe sukladno ovlaštenju,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ovjerava dnevnik ronjenja i izdaje dozvole za individualno ronjenje,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vodi brigu o održavanju zgrade, poslovnih prostorija, plovila i vozila Ispostave,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vodi poslovni dnevnik i druge evidencije u svezi s financijskim poslovanjem Ispostave,</w:t>
      </w:r>
    </w:p>
    <w:p w:rsidR="00243E57" w:rsidRPr="00243E57" w:rsidRDefault="00243E57" w:rsidP="00243E5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obavlja i druge poslove iz djelokruga Ispostave Lučke kapetanije .</w:t>
      </w:r>
    </w:p>
    <w:p w:rsidR="00243E57" w:rsidRPr="00243E57" w:rsidRDefault="00243E57" w:rsidP="00243E5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243E57" w:rsidRPr="00243E57" w:rsidRDefault="00243E57" w:rsidP="00243E57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243E57" w:rsidRPr="00243E57" w:rsidRDefault="00243E57" w:rsidP="00243E5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E57">
        <w:rPr>
          <w:rFonts w:asciiTheme="minorHAnsi" w:hAnsiTheme="minorHAnsi"/>
          <w:b/>
          <w:bCs/>
          <w:sz w:val="22"/>
          <w:szCs w:val="22"/>
        </w:rPr>
        <w:t>LUČKA KAPETANIJA ŠIBENIK</w:t>
      </w:r>
    </w:p>
    <w:p w:rsidR="00243E57" w:rsidRPr="00243E57" w:rsidRDefault="00243E57" w:rsidP="00243E5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E57">
        <w:rPr>
          <w:rFonts w:asciiTheme="minorHAnsi" w:hAnsiTheme="minorHAnsi"/>
          <w:sz w:val="22"/>
          <w:szCs w:val="22"/>
        </w:rPr>
        <w:t xml:space="preserve">Odjel za inspekcijske poslove </w:t>
      </w:r>
    </w:p>
    <w:p w:rsidR="00243E57" w:rsidRPr="00243E57" w:rsidRDefault="00243E57" w:rsidP="00243E5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pStyle w:val="ListParagraph"/>
        <w:numPr>
          <w:ilvl w:val="0"/>
          <w:numId w:val="1"/>
        </w:numPr>
        <w:contextualSpacing w:val="0"/>
        <w:rPr>
          <w:rFonts w:asciiTheme="minorHAnsi" w:eastAsia="Calibri" w:hAnsiTheme="minorHAnsi"/>
          <w:sz w:val="22"/>
          <w:szCs w:val="22"/>
        </w:rPr>
      </w:pPr>
      <w:r w:rsidRPr="00243E57">
        <w:rPr>
          <w:rFonts w:asciiTheme="minorHAnsi" w:hAnsiTheme="minorHAnsi"/>
          <w:sz w:val="22"/>
          <w:szCs w:val="22"/>
        </w:rPr>
        <w:t xml:space="preserve"> kontrolor obilježavanja plovnih putova u pomorskoj i unutarnjoj plovidbi (inspektor) </w:t>
      </w:r>
      <w:r w:rsidRPr="00243E57">
        <w:rPr>
          <w:rFonts w:asciiTheme="minorHAnsi" w:eastAsia="Calibri" w:hAnsiTheme="minorHAnsi"/>
          <w:sz w:val="22"/>
          <w:szCs w:val="22"/>
        </w:rPr>
        <w:t>– mjesto rada Šibenik - 1 izvršitelj/</w:t>
      </w:r>
      <w:proofErr w:type="spellStart"/>
      <w:r w:rsidRPr="00243E57">
        <w:rPr>
          <w:rFonts w:asciiTheme="minorHAnsi" w:eastAsia="Calibri" w:hAnsiTheme="minorHAnsi"/>
          <w:sz w:val="22"/>
          <w:szCs w:val="22"/>
        </w:rPr>
        <w:t>ica</w:t>
      </w:r>
      <w:proofErr w:type="spellEnd"/>
    </w:p>
    <w:p w:rsidR="00243E57" w:rsidRPr="00243E57" w:rsidRDefault="00243E57" w:rsidP="00243E5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43E57" w:rsidRPr="00243E57" w:rsidRDefault="00243E57" w:rsidP="00071D2A">
      <w:pPr>
        <w:ind w:firstLine="36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243E57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243E57" w:rsidRPr="00243E57" w:rsidRDefault="00243E57" w:rsidP="00243E57">
      <w:pPr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obavlja inspekcijske poslove sukladno Pomorskom zakoniku, Zakonu o pomorskom dobru i morskim lukama, Pravilniku o obavljanju inspekcijskog nadzora sigurnosti plovidbe, te Zakonu o sigurnosnoj zaštiti brodova i luka otvorenih za međunarodni promet,</w:t>
      </w:r>
    </w:p>
    <w:p w:rsidR="00243E57" w:rsidRPr="00243E57" w:rsidRDefault="00243E57" w:rsidP="00243E57">
      <w:pPr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 xml:space="preserve">obavlja inspekcijske preglede stranih brodova u hrvatskim lukama u skladu s procedurama Pariškog memoranduma, </w:t>
      </w:r>
    </w:p>
    <w:p w:rsidR="00243E57" w:rsidRPr="00243E57" w:rsidRDefault="00243E57" w:rsidP="00243E57">
      <w:pPr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obavlja inspekcijski nadzor stranih i domaćih brodova sukladno zahtjevima EU direktiva,</w:t>
      </w:r>
    </w:p>
    <w:p w:rsidR="00243E57" w:rsidRPr="00243E57" w:rsidRDefault="00243E57" w:rsidP="00243E57">
      <w:pPr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sudjeluje u provođenju upravnih istraga pomorskih nesreća,</w:t>
      </w:r>
    </w:p>
    <w:p w:rsidR="00243E57" w:rsidRPr="00243E57" w:rsidRDefault="00243E57" w:rsidP="00243E57">
      <w:pPr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obavlja poslove nadzora pomorskog dobra,</w:t>
      </w:r>
    </w:p>
    <w:p w:rsidR="00243E57" w:rsidRPr="00243E57" w:rsidRDefault="00243E57" w:rsidP="00243E57">
      <w:pPr>
        <w:numPr>
          <w:ilvl w:val="0"/>
          <w:numId w:val="24"/>
        </w:num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prati rad Pariškog memoranduma,</w:t>
      </w:r>
    </w:p>
    <w:p w:rsidR="00243E57" w:rsidRPr="00243E57" w:rsidRDefault="00243E57" w:rsidP="00243E57">
      <w:pPr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obavlja unos podataka u centralnu bazu podataka Pariškog memoranduma,</w:t>
      </w:r>
    </w:p>
    <w:p w:rsidR="00243E57" w:rsidRPr="00243E57" w:rsidRDefault="00243E57" w:rsidP="00243E57">
      <w:pPr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lastRenderedPageBreak/>
        <w:t xml:space="preserve">obavlja unos podataka u centralne baze aplikacija Inspekcijski pregled brodova, brodica i plovila i </w:t>
      </w:r>
      <w:proofErr w:type="spellStart"/>
      <w:r w:rsidRPr="00243E57">
        <w:rPr>
          <w:rFonts w:asciiTheme="minorHAnsi" w:hAnsiTheme="minorHAnsi" w:cs="Arial"/>
          <w:sz w:val="22"/>
          <w:szCs w:val="22"/>
        </w:rPr>
        <w:t>Hidrograđevinska</w:t>
      </w:r>
      <w:proofErr w:type="spellEnd"/>
      <w:r w:rsidRPr="00243E57">
        <w:rPr>
          <w:rFonts w:asciiTheme="minorHAnsi" w:hAnsiTheme="minorHAnsi" w:cs="Arial"/>
          <w:sz w:val="22"/>
          <w:szCs w:val="22"/>
        </w:rPr>
        <w:t xml:space="preserve"> inspekcija, </w:t>
      </w:r>
    </w:p>
    <w:p w:rsidR="00243E57" w:rsidRPr="00243E57" w:rsidRDefault="00243E57" w:rsidP="00243E57">
      <w:pPr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 xml:space="preserve">sudjeluje u  programu stručnog osposobljavanja za </w:t>
      </w:r>
      <w:proofErr w:type="spellStart"/>
      <w:r w:rsidRPr="00243E57">
        <w:rPr>
          <w:rFonts w:asciiTheme="minorHAnsi" w:hAnsiTheme="minorHAnsi" w:cs="Arial"/>
          <w:sz w:val="22"/>
          <w:szCs w:val="22"/>
        </w:rPr>
        <w:t>stijecanje</w:t>
      </w:r>
      <w:proofErr w:type="spellEnd"/>
      <w:r w:rsidRPr="00243E57">
        <w:rPr>
          <w:rFonts w:asciiTheme="minorHAnsi" w:hAnsiTheme="minorHAnsi" w:cs="Arial"/>
          <w:sz w:val="22"/>
          <w:szCs w:val="22"/>
        </w:rPr>
        <w:t xml:space="preserve"> i obnovu ovlaštenja za obavljanje inspekcijskog nadzora stranih brodova,</w:t>
      </w:r>
    </w:p>
    <w:p w:rsidR="00243E57" w:rsidRPr="00243E57" w:rsidRDefault="00243E57" w:rsidP="00243E57">
      <w:pPr>
        <w:numPr>
          <w:ilvl w:val="0"/>
          <w:numId w:val="24"/>
        </w:num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prati domaće i strane propise i stručnu literaturu iz područja sigurnosti plovidbe,</w:t>
      </w:r>
    </w:p>
    <w:p w:rsidR="00243E57" w:rsidRPr="00243E57" w:rsidRDefault="00243E57" w:rsidP="00243E57">
      <w:pPr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243E57" w:rsidRPr="00243E57" w:rsidRDefault="00243E57" w:rsidP="00243E57">
      <w:pPr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243E57" w:rsidRDefault="00243E57" w:rsidP="00243E5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71D2A" w:rsidRDefault="00071D2A" w:rsidP="00243E5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71D2A" w:rsidRPr="00243E57" w:rsidRDefault="00071D2A" w:rsidP="00243E5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243E57">
        <w:rPr>
          <w:rFonts w:asciiTheme="minorHAnsi" w:hAnsiTheme="minorHAnsi"/>
          <w:b/>
          <w:sz w:val="22"/>
          <w:szCs w:val="22"/>
        </w:rPr>
        <w:t>Ispostava Primošten</w:t>
      </w:r>
    </w:p>
    <w:p w:rsidR="00243E57" w:rsidRPr="00243E57" w:rsidRDefault="00243E57" w:rsidP="00243E5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pStyle w:val="ListParagraph"/>
        <w:numPr>
          <w:ilvl w:val="0"/>
          <w:numId w:val="1"/>
        </w:numPr>
        <w:contextualSpacing w:val="0"/>
        <w:rPr>
          <w:rFonts w:asciiTheme="minorHAnsi" w:eastAsia="Calibri" w:hAnsiTheme="minorHAnsi"/>
          <w:sz w:val="22"/>
          <w:szCs w:val="22"/>
        </w:rPr>
      </w:pPr>
      <w:r w:rsidRPr="00243E57">
        <w:rPr>
          <w:rFonts w:asciiTheme="minorHAnsi" w:hAnsiTheme="minorHAnsi"/>
          <w:sz w:val="22"/>
          <w:szCs w:val="22"/>
        </w:rPr>
        <w:t xml:space="preserve"> kapetan Ispostave III. vrste </w:t>
      </w:r>
      <w:r w:rsidRPr="00243E57">
        <w:rPr>
          <w:rFonts w:asciiTheme="minorHAnsi" w:eastAsia="Calibri" w:hAnsiTheme="minorHAnsi"/>
          <w:sz w:val="22"/>
          <w:szCs w:val="22"/>
        </w:rPr>
        <w:t>(mjesto rada Primošten) – 1 izvršitelj/</w:t>
      </w:r>
      <w:proofErr w:type="spellStart"/>
      <w:r w:rsidRPr="00243E57">
        <w:rPr>
          <w:rFonts w:asciiTheme="minorHAnsi" w:eastAsia="Calibri" w:hAnsiTheme="minorHAnsi"/>
          <w:sz w:val="22"/>
          <w:szCs w:val="22"/>
        </w:rPr>
        <w:t>ica</w:t>
      </w:r>
      <w:proofErr w:type="spellEnd"/>
    </w:p>
    <w:p w:rsidR="00243E57" w:rsidRPr="00243E57" w:rsidRDefault="00243E57" w:rsidP="00243E5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43E57" w:rsidRPr="00243E57" w:rsidRDefault="00243E57" w:rsidP="00071D2A">
      <w:pPr>
        <w:ind w:firstLine="36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243E57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organizira i upravlja radom i brine se za izvršavanje zadataka Ispostave,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neposredno provodi zakone i druge propise koji se odnose na sigurnost pomorske plovidbe,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nadzire održavanje reda u lukama, kupalištima te na ostalim dijelovima pomorskog dobra na području Ispostave,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daje dozvolu za slobodan promet obalom,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vodi postupak i rješava u prvostupanjskom upravnom postupku upisa u list A i B uloška knjige brodica Ispostave Lučke kapetanije,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vodi očevidnik brodica,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poduzima mjere i aktivnosti traganja, spašavanja i pružanja pomoći na moru sukladno Nacionalnom planu traganja i spašavanja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prima i evidentira prijave o pomorskim nezgodama,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podnosi zahtjeve za pokretanje prekršajnog postupka, te izdaje prekršajne naloge i dr. 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naplaćuje mandatne kazne za pomorske prekršitelje,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nadzire brodske isprave i knjige,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nadzire rad i ispravnost objekata sigurnosti plovidbe,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evidentira i ovjerava ukrcaj i iskrcaj pomoraca,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utvrđuje sposobnost brodica za plovidbu i upisuje ih u upisnik brodica,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izdaje uvjerenja o dolasku i odlasku stranih jahti i brodica, te vodi evidenciju o izdanim odobrenjima,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vodi očevidnik o dolasku i odlasku brodova,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vodi statistiku prometa brodova, robe i putnika,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obavlja poslove zaštite mora od onečišćenja,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obavlja inspekcijski nadzor sigurnosti plovidbe sukladno ovlaštenju,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ovjerava dnevnik ronjenja i izdaje dozvole za individualno ronjenje,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vodi brigu o održavanju zgrade, poslovnih prostorija, plovila i vozila Ispostave,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vodi poslovni dnevnik i druge evidencije u svezi s financijskim poslovanjem Ispostave,</w:t>
      </w:r>
    </w:p>
    <w:p w:rsidR="00243E57" w:rsidRPr="00243E57" w:rsidRDefault="00243E57" w:rsidP="00243E57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obavlja i druge poslove iz djelokruga Ispostave Lučke kapetanije.</w:t>
      </w:r>
    </w:p>
    <w:p w:rsidR="00243E57" w:rsidRDefault="00243E57" w:rsidP="00243E57">
      <w:pPr>
        <w:jc w:val="both"/>
        <w:rPr>
          <w:rFonts w:asciiTheme="minorHAnsi" w:hAnsiTheme="minorHAnsi"/>
          <w:sz w:val="22"/>
          <w:szCs w:val="22"/>
        </w:rPr>
      </w:pPr>
    </w:p>
    <w:p w:rsidR="00071D2A" w:rsidRDefault="00071D2A" w:rsidP="00243E57">
      <w:pPr>
        <w:jc w:val="both"/>
        <w:rPr>
          <w:rFonts w:asciiTheme="minorHAnsi" w:hAnsiTheme="minorHAnsi"/>
          <w:sz w:val="22"/>
          <w:szCs w:val="22"/>
        </w:rPr>
      </w:pPr>
    </w:p>
    <w:p w:rsidR="00071D2A" w:rsidRDefault="00071D2A" w:rsidP="00243E57">
      <w:pPr>
        <w:jc w:val="both"/>
        <w:rPr>
          <w:rFonts w:asciiTheme="minorHAnsi" w:hAnsiTheme="minorHAnsi"/>
          <w:sz w:val="22"/>
          <w:szCs w:val="22"/>
        </w:rPr>
      </w:pPr>
    </w:p>
    <w:p w:rsidR="00071D2A" w:rsidRDefault="00071D2A" w:rsidP="00243E57">
      <w:pPr>
        <w:jc w:val="both"/>
        <w:rPr>
          <w:rFonts w:asciiTheme="minorHAnsi" w:hAnsiTheme="minorHAnsi"/>
          <w:sz w:val="22"/>
          <w:szCs w:val="22"/>
        </w:rPr>
      </w:pPr>
    </w:p>
    <w:p w:rsidR="00071D2A" w:rsidRDefault="00071D2A" w:rsidP="00243E57">
      <w:pPr>
        <w:jc w:val="both"/>
        <w:rPr>
          <w:rFonts w:asciiTheme="minorHAnsi" w:hAnsiTheme="minorHAnsi"/>
          <w:sz w:val="22"/>
          <w:szCs w:val="22"/>
        </w:rPr>
      </w:pPr>
    </w:p>
    <w:p w:rsidR="00071D2A" w:rsidRDefault="00071D2A" w:rsidP="00243E57">
      <w:pPr>
        <w:jc w:val="both"/>
        <w:rPr>
          <w:rFonts w:asciiTheme="minorHAnsi" w:hAnsiTheme="minorHAnsi"/>
          <w:sz w:val="22"/>
          <w:szCs w:val="22"/>
        </w:rPr>
      </w:pPr>
    </w:p>
    <w:p w:rsidR="00071D2A" w:rsidRDefault="00071D2A" w:rsidP="00243E57">
      <w:pPr>
        <w:jc w:val="both"/>
        <w:rPr>
          <w:rFonts w:asciiTheme="minorHAnsi" w:hAnsiTheme="minorHAnsi"/>
          <w:sz w:val="22"/>
          <w:szCs w:val="22"/>
        </w:rPr>
      </w:pPr>
    </w:p>
    <w:p w:rsidR="00071D2A" w:rsidRDefault="00071D2A" w:rsidP="00243E57">
      <w:pPr>
        <w:jc w:val="both"/>
        <w:rPr>
          <w:rFonts w:asciiTheme="minorHAnsi" w:hAnsiTheme="minorHAnsi"/>
          <w:sz w:val="22"/>
          <w:szCs w:val="22"/>
        </w:rPr>
      </w:pPr>
    </w:p>
    <w:p w:rsidR="00243E57" w:rsidRPr="00243E57" w:rsidRDefault="00071D2A" w:rsidP="00243E5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III. </w:t>
      </w:r>
      <w:r w:rsidR="00243E57" w:rsidRPr="00243E57">
        <w:rPr>
          <w:rFonts w:asciiTheme="minorHAnsi" w:hAnsiTheme="minorHAnsi"/>
          <w:b/>
          <w:sz w:val="22"/>
          <w:szCs w:val="22"/>
        </w:rPr>
        <w:t>UPRAVA CESTOVNOG I ŽELJEZNIČKOG PROMETA I INFRASTRUKTURE</w:t>
      </w:r>
    </w:p>
    <w:p w:rsidR="00243E57" w:rsidRPr="00243E57" w:rsidRDefault="00243E57" w:rsidP="00243E57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jc w:val="both"/>
        <w:rPr>
          <w:rFonts w:asciiTheme="minorHAnsi" w:hAnsiTheme="minorHAnsi"/>
          <w:sz w:val="22"/>
          <w:szCs w:val="22"/>
        </w:rPr>
      </w:pPr>
      <w:r w:rsidRPr="00243E57">
        <w:rPr>
          <w:rFonts w:asciiTheme="minorHAnsi" w:hAnsiTheme="minorHAnsi"/>
          <w:sz w:val="22"/>
          <w:szCs w:val="22"/>
        </w:rPr>
        <w:t>Sektor za cestovnu i željezničku infrastrukturu</w:t>
      </w:r>
    </w:p>
    <w:p w:rsidR="00243E57" w:rsidRPr="00243E57" w:rsidRDefault="00243E57" w:rsidP="00243E57">
      <w:pPr>
        <w:jc w:val="both"/>
        <w:rPr>
          <w:rFonts w:asciiTheme="minorHAnsi" w:hAnsiTheme="minorHAnsi"/>
          <w:sz w:val="22"/>
          <w:szCs w:val="22"/>
        </w:rPr>
      </w:pPr>
      <w:r w:rsidRPr="00243E57">
        <w:rPr>
          <w:rFonts w:asciiTheme="minorHAnsi" w:hAnsiTheme="minorHAnsi"/>
          <w:sz w:val="22"/>
          <w:szCs w:val="22"/>
        </w:rPr>
        <w:t>Služba za razvoj i unaprjeđenje infrastrukture</w:t>
      </w:r>
    </w:p>
    <w:p w:rsidR="00243E57" w:rsidRPr="00243E57" w:rsidRDefault="00243E57" w:rsidP="00243E57">
      <w:pPr>
        <w:jc w:val="both"/>
        <w:rPr>
          <w:rFonts w:asciiTheme="minorHAnsi" w:hAnsiTheme="minorHAnsi"/>
          <w:sz w:val="22"/>
          <w:szCs w:val="22"/>
        </w:rPr>
      </w:pPr>
      <w:r w:rsidRPr="00243E57">
        <w:rPr>
          <w:rFonts w:asciiTheme="minorHAnsi" w:hAnsiTheme="minorHAnsi"/>
          <w:sz w:val="22"/>
          <w:szCs w:val="22"/>
        </w:rPr>
        <w:t>Odjel za željezničku infrastrukturu</w:t>
      </w:r>
    </w:p>
    <w:p w:rsidR="00243E57" w:rsidRPr="00243E57" w:rsidRDefault="00243E57" w:rsidP="00243E57">
      <w:pPr>
        <w:jc w:val="both"/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43E57">
        <w:rPr>
          <w:rFonts w:asciiTheme="minorHAnsi" w:hAnsiTheme="minorHAnsi"/>
          <w:sz w:val="22"/>
          <w:szCs w:val="22"/>
        </w:rPr>
        <w:t xml:space="preserve"> viši stručni savjetnik </w:t>
      </w:r>
      <w:r w:rsidRPr="00243E57">
        <w:rPr>
          <w:rFonts w:asciiTheme="minorHAnsi" w:eastAsia="Calibri" w:hAnsiTheme="minorHAnsi"/>
          <w:sz w:val="22"/>
          <w:szCs w:val="22"/>
        </w:rPr>
        <w:t xml:space="preserve">(mjesto rada Zagreb) </w:t>
      </w:r>
      <w:r w:rsidRPr="00243E57">
        <w:rPr>
          <w:rFonts w:asciiTheme="minorHAnsi" w:hAnsiTheme="minorHAnsi"/>
          <w:sz w:val="22"/>
          <w:szCs w:val="22"/>
        </w:rPr>
        <w:t>– 1 izvršitelj</w:t>
      </w:r>
      <w:r w:rsidRPr="00243E57">
        <w:rPr>
          <w:rFonts w:asciiTheme="minorHAnsi" w:eastAsia="Calibri" w:hAnsiTheme="minorHAnsi"/>
          <w:sz w:val="22"/>
          <w:szCs w:val="22"/>
        </w:rPr>
        <w:t>/</w:t>
      </w:r>
      <w:proofErr w:type="spellStart"/>
      <w:r w:rsidRPr="00243E57">
        <w:rPr>
          <w:rFonts w:asciiTheme="minorHAnsi" w:eastAsia="Calibri" w:hAnsiTheme="minorHAnsi"/>
          <w:sz w:val="22"/>
          <w:szCs w:val="22"/>
        </w:rPr>
        <w:t>ica</w:t>
      </w:r>
      <w:proofErr w:type="spellEnd"/>
    </w:p>
    <w:p w:rsidR="00243E57" w:rsidRPr="00243E57" w:rsidRDefault="00243E57" w:rsidP="00243E57">
      <w:pPr>
        <w:jc w:val="both"/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071D2A">
      <w:pPr>
        <w:ind w:firstLine="36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243E57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243E57" w:rsidRPr="00243E57" w:rsidRDefault="00243E57" w:rsidP="00243E57">
      <w:pPr>
        <w:numPr>
          <w:ilvl w:val="0"/>
          <w:numId w:val="3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vrši pripreme za izradu i prati izvršenje planova građenja i održavanja željezničke infrastrukture te predlaže potrebne propise,</w:t>
      </w:r>
    </w:p>
    <w:p w:rsidR="00243E57" w:rsidRPr="00243E57" w:rsidRDefault="00243E57" w:rsidP="00243E57">
      <w:pPr>
        <w:numPr>
          <w:ilvl w:val="0"/>
          <w:numId w:val="3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prati poslovanje gospodarskih subjekata koji upravljaju željezničkom infrastrukturom,</w:t>
      </w:r>
    </w:p>
    <w:p w:rsidR="00243E57" w:rsidRPr="00243E57" w:rsidRDefault="00243E57" w:rsidP="00243E57">
      <w:pPr>
        <w:numPr>
          <w:ilvl w:val="0"/>
          <w:numId w:val="3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izrađuje prijedloge propisa iz područja željezničke infrastrukture</w:t>
      </w:r>
    </w:p>
    <w:p w:rsidR="00243E57" w:rsidRPr="00243E57" w:rsidRDefault="00243E57" w:rsidP="00243E57">
      <w:pPr>
        <w:numPr>
          <w:ilvl w:val="0"/>
          <w:numId w:val="31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243E57" w:rsidRPr="00243E57" w:rsidRDefault="00243E57" w:rsidP="00243E57">
      <w:pPr>
        <w:jc w:val="both"/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jc w:val="both"/>
        <w:rPr>
          <w:rFonts w:asciiTheme="minorHAnsi" w:hAnsiTheme="minorHAnsi"/>
          <w:sz w:val="22"/>
          <w:szCs w:val="22"/>
        </w:rPr>
      </w:pPr>
    </w:p>
    <w:p w:rsidR="00071D2A" w:rsidRDefault="00071D2A" w:rsidP="00071D2A">
      <w:pPr>
        <w:jc w:val="both"/>
        <w:rPr>
          <w:rFonts w:asciiTheme="minorHAnsi" w:hAnsiTheme="minorHAnsi"/>
          <w:b/>
          <w:sz w:val="22"/>
          <w:szCs w:val="22"/>
        </w:rPr>
      </w:pPr>
    </w:p>
    <w:p w:rsidR="00243E57" w:rsidRPr="00243E57" w:rsidRDefault="00071D2A" w:rsidP="00071D2A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071D2A">
        <w:rPr>
          <w:rFonts w:asciiTheme="minorHAnsi" w:hAnsiTheme="minorHAnsi"/>
          <w:b/>
          <w:sz w:val="22"/>
          <w:szCs w:val="22"/>
        </w:rPr>
        <w:t>IV.</w:t>
      </w:r>
      <w:r>
        <w:rPr>
          <w:rFonts w:asciiTheme="minorHAnsi" w:hAnsiTheme="minorHAnsi"/>
          <w:sz w:val="22"/>
          <w:szCs w:val="22"/>
        </w:rPr>
        <w:t xml:space="preserve">  </w:t>
      </w:r>
      <w:r w:rsidR="00243E57" w:rsidRPr="00243E57">
        <w:rPr>
          <w:rFonts w:asciiTheme="minorHAnsi" w:hAnsiTheme="minorHAnsi"/>
          <w:b/>
          <w:sz w:val="22"/>
          <w:szCs w:val="22"/>
        </w:rPr>
        <w:t>UPRAVA ZRAČNOG PROMETA, ELEKTRONIČKIH KOMUNIKACIJA I POŠTE</w:t>
      </w:r>
    </w:p>
    <w:p w:rsidR="00243E57" w:rsidRPr="00243E57" w:rsidRDefault="00243E57" w:rsidP="00243E57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243E57" w:rsidRPr="00243E57" w:rsidRDefault="00243E57" w:rsidP="00243E57">
      <w:pPr>
        <w:jc w:val="both"/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jc w:val="both"/>
        <w:rPr>
          <w:rFonts w:asciiTheme="minorHAnsi" w:hAnsiTheme="minorHAnsi"/>
          <w:sz w:val="22"/>
          <w:szCs w:val="22"/>
        </w:rPr>
      </w:pPr>
      <w:r w:rsidRPr="00243E57">
        <w:rPr>
          <w:rFonts w:asciiTheme="minorHAnsi" w:hAnsiTheme="minorHAnsi"/>
          <w:sz w:val="22"/>
          <w:szCs w:val="22"/>
        </w:rPr>
        <w:t>Sektor elektroničkih komunikacija i pošte</w:t>
      </w:r>
    </w:p>
    <w:p w:rsidR="00243E57" w:rsidRPr="00243E57" w:rsidRDefault="00243E57" w:rsidP="00243E57">
      <w:pPr>
        <w:jc w:val="both"/>
        <w:rPr>
          <w:rFonts w:asciiTheme="minorHAnsi" w:hAnsiTheme="minorHAnsi"/>
          <w:sz w:val="22"/>
          <w:szCs w:val="22"/>
        </w:rPr>
      </w:pPr>
      <w:r w:rsidRPr="00243E57">
        <w:rPr>
          <w:rFonts w:asciiTheme="minorHAnsi" w:hAnsiTheme="minorHAnsi"/>
          <w:sz w:val="22"/>
          <w:szCs w:val="22"/>
        </w:rPr>
        <w:t>Služba elektroničkih komunikacija</w:t>
      </w:r>
    </w:p>
    <w:p w:rsidR="00243E57" w:rsidRPr="00243E57" w:rsidRDefault="00243E57" w:rsidP="00243E57">
      <w:pPr>
        <w:jc w:val="both"/>
        <w:rPr>
          <w:rFonts w:asciiTheme="minorHAnsi" w:hAnsiTheme="minorHAnsi"/>
          <w:sz w:val="22"/>
          <w:szCs w:val="22"/>
        </w:rPr>
      </w:pPr>
      <w:r w:rsidRPr="00243E57">
        <w:rPr>
          <w:rFonts w:asciiTheme="minorHAnsi" w:hAnsiTheme="minorHAnsi"/>
          <w:sz w:val="22"/>
          <w:szCs w:val="22"/>
        </w:rPr>
        <w:t>Odjel za tehnologiju elektroničkih komunikacija</w:t>
      </w:r>
    </w:p>
    <w:p w:rsidR="00243E57" w:rsidRPr="00243E57" w:rsidRDefault="00243E57" w:rsidP="00243E57">
      <w:pPr>
        <w:jc w:val="both"/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pStyle w:val="ListParagraph"/>
        <w:numPr>
          <w:ilvl w:val="0"/>
          <w:numId w:val="1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243E57">
        <w:rPr>
          <w:rFonts w:asciiTheme="minorHAnsi" w:hAnsiTheme="minorHAnsi"/>
          <w:sz w:val="22"/>
          <w:szCs w:val="22"/>
        </w:rPr>
        <w:t xml:space="preserve"> stručni savjetnik </w:t>
      </w:r>
      <w:r w:rsidRPr="00243E57">
        <w:rPr>
          <w:rFonts w:asciiTheme="minorHAnsi" w:eastAsia="Calibri" w:hAnsiTheme="minorHAnsi"/>
          <w:sz w:val="22"/>
          <w:szCs w:val="22"/>
        </w:rPr>
        <w:t xml:space="preserve">(mjesto rada Zagreb) </w:t>
      </w:r>
      <w:r w:rsidRPr="00243E57">
        <w:rPr>
          <w:rFonts w:asciiTheme="minorHAnsi" w:hAnsiTheme="minorHAnsi"/>
          <w:sz w:val="22"/>
          <w:szCs w:val="22"/>
        </w:rPr>
        <w:t>– 1 izvršitelj</w:t>
      </w:r>
      <w:r w:rsidRPr="00243E57">
        <w:rPr>
          <w:rFonts w:asciiTheme="minorHAnsi" w:eastAsia="Calibri" w:hAnsiTheme="minorHAnsi"/>
          <w:sz w:val="22"/>
          <w:szCs w:val="22"/>
        </w:rPr>
        <w:t>/</w:t>
      </w:r>
      <w:proofErr w:type="spellStart"/>
      <w:r w:rsidRPr="00243E57">
        <w:rPr>
          <w:rFonts w:asciiTheme="minorHAnsi" w:eastAsia="Calibri" w:hAnsiTheme="minorHAnsi"/>
          <w:sz w:val="22"/>
          <w:szCs w:val="22"/>
        </w:rPr>
        <w:t>ica</w:t>
      </w:r>
      <w:proofErr w:type="spellEnd"/>
    </w:p>
    <w:p w:rsidR="00243E57" w:rsidRPr="00243E57" w:rsidRDefault="00243E57" w:rsidP="00243E5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243E57" w:rsidRPr="00243E57" w:rsidRDefault="00243E57" w:rsidP="00071D2A">
      <w:pPr>
        <w:ind w:firstLine="36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243E57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243E57" w:rsidRPr="00243E57" w:rsidRDefault="00243E57" w:rsidP="00243E57">
      <w:pPr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sudjeluje u obavljanju stručnih i tehničkih poslova u vezi s izradom nacrta prijedloga zakona i drugih propisa iz područja elektroničkih komunikacija, radijske opreme i elektromagnetske kompatibilnosti,</w:t>
      </w:r>
    </w:p>
    <w:p w:rsidR="00243E57" w:rsidRPr="00243E57" w:rsidRDefault="00243E57" w:rsidP="00243E57">
      <w:pPr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sudjeluje u obavljanju stručnih i tehničkih poslova u vezi s pripremom i izradom prijedloga strategija, strateških planova, studija, smjernica i programa razvoja u području elektroničkih komunikacijskih mreža i usluga, elektroničke komunikacijske infrastrukture, radijske opreme i elektromagnetske kompatibilnosti, kao i prijedloga planova za njihovu provedbu,</w:t>
      </w:r>
    </w:p>
    <w:p w:rsidR="00243E57" w:rsidRPr="00243E57" w:rsidRDefault="00243E57" w:rsidP="00243E57">
      <w:pPr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sudjeluje u obavljanju stručnih i tehničkih poslova u vezi s pripremom stručnih materijala, podloga, analiza i izvješća o stanju u području radijske opreme i elektromagnetske kompatibilnosti,</w:t>
      </w:r>
    </w:p>
    <w:p w:rsidR="00243E57" w:rsidRPr="00243E57" w:rsidRDefault="00243E57" w:rsidP="00243E57">
      <w:pPr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sudjeluje u obavljanju stručnih i tehničkih poslova u vezi s obradom zahtjeva za izdavanje rješenja o ovlasti tijela za ocjenjivanje sukladnosti u području radijske opreme i elektromagnetske kompatibilnosti,</w:t>
      </w:r>
    </w:p>
    <w:p w:rsidR="00243E57" w:rsidRPr="00243E57" w:rsidRDefault="00243E57" w:rsidP="00243E57">
      <w:pPr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surađuje u pripremi odgovora na predstavke i pritužbe građana i pravnih osoba u vezi s obavljanjem djelatnosti elektroničkih komunikacijskih mreža i usluga, kao i djelatnosti u području radijske opreme i elektromagnetske kompatibilnosti, koje nisu u nadležnosti Hrvatske regulatorne agencije za mrežne djelatnosti ili drugih nadležnih tijela u skladu s posebnim zakonom,</w:t>
      </w:r>
    </w:p>
    <w:p w:rsidR="00243E57" w:rsidRPr="00243E57" w:rsidRDefault="00243E57" w:rsidP="00243E57">
      <w:pPr>
        <w:numPr>
          <w:ilvl w:val="0"/>
          <w:numId w:val="32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pruža stručnu potporu u izradi prijedloga stajališta Republike Hrvatske, stručnih podloga, analiza, izvješća, planova i drugih dokumenata u svrhu obavljanja europskih poslova iz djelokruga Službe, koji se odnose na područje radijske opreme i elektromagnetske kompatibilnosti,</w:t>
      </w:r>
    </w:p>
    <w:p w:rsidR="00243E57" w:rsidRPr="00243E57" w:rsidRDefault="00243E57" w:rsidP="00243E57">
      <w:pPr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243E57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243E57" w:rsidRPr="00243E57" w:rsidRDefault="00243E57" w:rsidP="00243E57">
      <w:pPr>
        <w:jc w:val="both"/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rPr>
          <w:rFonts w:asciiTheme="minorHAnsi" w:hAnsiTheme="minorHAnsi"/>
          <w:b/>
          <w:sz w:val="22"/>
          <w:szCs w:val="22"/>
          <w:u w:val="single"/>
        </w:rPr>
      </w:pPr>
      <w:r w:rsidRPr="00243E57">
        <w:rPr>
          <w:rFonts w:asciiTheme="minorHAnsi" w:hAnsiTheme="minorHAnsi"/>
          <w:b/>
          <w:sz w:val="22"/>
          <w:szCs w:val="22"/>
          <w:u w:val="single"/>
        </w:rPr>
        <w:t>PODACI O PLAĆI RADNOG MJESTA:</w:t>
      </w:r>
    </w:p>
    <w:p w:rsidR="00243E57" w:rsidRPr="00243E57" w:rsidRDefault="00243E57" w:rsidP="00243E5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43E57" w:rsidRPr="00243E57" w:rsidRDefault="00243E57" w:rsidP="00243E5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43E57">
        <w:rPr>
          <w:rFonts w:asciiTheme="minorHAnsi" w:hAnsiTheme="minorHAnsi"/>
          <w:sz w:val="22"/>
          <w:szCs w:val="22"/>
        </w:rPr>
        <w:t>Koeficijent složenosti poslova radnog mjesta utvrđen je temeljem Uredbe o nazivima radnih mjesta i koeficijentima složenosti poslova u državnoj službi (Narodne novine,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 I 100/15).</w:t>
      </w:r>
    </w:p>
    <w:p w:rsidR="00243E57" w:rsidRPr="00243E57" w:rsidRDefault="00243E57" w:rsidP="00243E57">
      <w:pPr>
        <w:jc w:val="center"/>
        <w:rPr>
          <w:rFonts w:asciiTheme="minorHAnsi" w:hAnsiTheme="minorHAnsi"/>
          <w:b/>
          <w:sz w:val="22"/>
          <w:szCs w:val="22"/>
        </w:rPr>
      </w:pPr>
    </w:p>
    <w:p w:rsidR="00243E57" w:rsidRPr="00243E57" w:rsidRDefault="00243E57" w:rsidP="00243E57">
      <w:pPr>
        <w:jc w:val="center"/>
        <w:rPr>
          <w:rFonts w:asciiTheme="minorHAnsi" w:hAnsiTheme="minorHAnsi"/>
          <w:b/>
          <w:sz w:val="22"/>
          <w:szCs w:val="22"/>
        </w:rPr>
      </w:pPr>
    </w:p>
    <w:p w:rsidR="00243E57" w:rsidRPr="00243E57" w:rsidRDefault="00243E57" w:rsidP="00243E57">
      <w:pPr>
        <w:jc w:val="both"/>
        <w:rPr>
          <w:rFonts w:asciiTheme="minorHAnsi" w:hAnsiTheme="minorHAnsi"/>
          <w:sz w:val="22"/>
          <w:szCs w:val="22"/>
        </w:rPr>
      </w:pPr>
      <w:r w:rsidRPr="00243E57">
        <w:rPr>
          <w:rFonts w:asciiTheme="minorHAnsi" w:hAnsiTheme="minorHAnsi"/>
          <w:b/>
          <w:sz w:val="22"/>
          <w:szCs w:val="22"/>
          <w:u w:val="single"/>
        </w:rPr>
        <w:t>NAČIN TESTIRANJA, PODRUČJA TESTIRANJA TE PRAVNI I DRUGI IZVORI ZA PRIPREMANJE KANDIDATA ZA TESTIRANJE BIT ĆE OBJAVLJENO NA WEB STRANICI MINISTARSTVA WWW.MMPI.HR.</w:t>
      </w:r>
    </w:p>
    <w:p w:rsidR="00243E57" w:rsidRPr="00243E57" w:rsidRDefault="00243E57" w:rsidP="00243E5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43E57" w:rsidRPr="00243E57" w:rsidRDefault="00243E57" w:rsidP="00243E5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43E57" w:rsidRPr="00243E57" w:rsidRDefault="00243E57" w:rsidP="00243E57">
      <w:pPr>
        <w:jc w:val="both"/>
        <w:rPr>
          <w:rFonts w:asciiTheme="minorHAnsi" w:hAnsiTheme="minorHAnsi"/>
          <w:sz w:val="22"/>
          <w:szCs w:val="22"/>
        </w:rPr>
      </w:pPr>
      <w:r w:rsidRPr="00243E57">
        <w:rPr>
          <w:rFonts w:asciiTheme="minorHAnsi" w:hAnsiTheme="minorHAnsi"/>
          <w:b/>
          <w:sz w:val="22"/>
          <w:szCs w:val="22"/>
          <w:u w:val="single"/>
        </w:rPr>
        <w:t>MJESTO I VRIJEME ODRŽAVANJA TESTIRANJA BIT ĆE OBJAVLJENO NAJMANJE 5 DANA PRIJE TESTIRANJA NA WEB STRANICI MINISTARSTVA WWW.MMPI.HR.</w:t>
      </w:r>
    </w:p>
    <w:p w:rsidR="00243E57" w:rsidRPr="00243E57" w:rsidRDefault="00243E57" w:rsidP="00243E57">
      <w:pPr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rPr>
          <w:rFonts w:asciiTheme="minorHAnsi" w:hAnsiTheme="minorHAnsi"/>
          <w:sz w:val="22"/>
          <w:szCs w:val="22"/>
        </w:rPr>
      </w:pPr>
    </w:p>
    <w:p w:rsidR="00243E57" w:rsidRPr="00243E57" w:rsidRDefault="00243E57" w:rsidP="00243E57">
      <w:pPr>
        <w:rPr>
          <w:rFonts w:asciiTheme="minorHAnsi" w:hAnsiTheme="minorHAnsi"/>
          <w:sz w:val="22"/>
          <w:szCs w:val="22"/>
        </w:rPr>
      </w:pPr>
    </w:p>
    <w:p w:rsidR="001C0255" w:rsidRPr="00243E57" w:rsidRDefault="001C0255"/>
    <w:sectPr w:rsidR="001C0255" w:rsidRPr="0024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16"/>
    <w:multiLevelType w:val="hybridMultilevel"/>
    <w:tmpl w:val="8EE2FB3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6713C"/>
    <w:multiLevelType w:val="hybridMultilevel"/>
    <w:tmpl w:val="C5C4A9AC"/>
    <w:lvl w:ilvl="0" w:tplc="D8FA80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53D7D"/>
    <w:multiLevelType w:val="hybridMultilevel"/>
    <w:tmpl w:val="5406F1E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249D0"/>
    <w:multiLevelType w:val="hybridMultilevel"/>
    <w:tmpl w:val="8754262C"/>
    <w:lvl w:ilvl="0" w:tplc="8B4A1B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737A"/>
    <w:multiLevelType w:val="hybridMultilevel"/>
    <w:tmpl w:val="6BA88B20"/>
    <w:lvl w:ilvl="0" w:tplc="ED5A4DD4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533F6"/>
    <w:multiLevelType w:val="hybridMultilevel"/>
    <w:tmpl w:val="5E30B100"/>
    <w:lvl w:ilvl="0" w:tplc="F456148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C14E6"/>
    <w:multiLevelType w:val="hybridMultilevel"/>
    <w:tmpl w:val="BD24C4BA"/>
    <w:lvl w:ilvl="0" w:tplc="AD9479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FE87713"/>
    <w:multiLevelType w:val="hybridMultilevel"/>
    <w:tmpl w:val="EFC02E5E"/>
    <w:lvl w:ilvl="0" w:tplc="F4A61D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0F039C"/>
    <w:multiLevelType w:val="hybridMultilevel"/>
    <w:tmpl w:val="71A072B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C368E"/>
    <w:multiLevelType w:val="hybridMultilevel"/>
    <w:tmpl w:val="66289D5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073"/>
        </w:tabs>
        <w:ind w:left="2073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4B806CF"/>
    <w:multiLevelType w:val="hybridMultilevel"/>
    <w:tmpl w:val="B64E4BA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C81BFB"/>
    <w:multiLevelType w:val="hybridMultilevel"/>
    <w:tmpl w:val="2D72DE74"/>
    <w:lvl w:ilvl="0" w:tplc="21DEB29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B7DB6"/>
    <w:multiLevelType w:val="hybridMultilevel"/>
    <w:tmpl w:val="A1AE149C"/>
    <w:lvl w:ilvl="0" w:tplc="4F26FCDC">
      <w:start w:val="3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D055F3"/>
    <w:multiLevelType w:val="hybridMultilevel"/>
    <w:tmpl w:val="1A30271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31480E"/>
    <w:multiLevelType w:val="hybridMultilevel"/>
    <w:tmpl w:val="56C0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60A5E"/>
    <w:multiLevelType w:val="hybridMultilevel"/>
    <w:tmpl w:val="C7906F2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073"/>
        </w:tabs>
        <w:ind w:left="2073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EF35ECC"/>
    <w:multiLevelType w:val="hybridMultilevel"/>
    <w:tmpl w:val="F1AAA6C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2F2AA0"/>
    <w:multiLevelType w:val="hybridMultilevel"/>
    <w:tmpl w:val="BA062B4C"/>
    <w:lvl w:ilvl="0" w:tplc="BCDCFAF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66004EB"/>
    <w:multiLevelType w:val="hybridMultilevel"/>
    <w:tmpl w:val="B7782846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B1CEF"/>
    <w:multiLevelType w:val="hybridMultilevel"/>
    <w:tmpl w:val="D2D85A0A"/>
    <w:lvl w:ilvl="0" w:tplc="C96E19A6">
      <w:start w:val="1"/>
      <w:numFmt w:val="bullet"/>
      <w:pStyle w:val="ListBullet2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0">
    <w:nsid w:val="4A8879AB"/>
    <w:multiLevelType w:val="hybridMultilevel"/>
    <w:tmpl w:val="B3F4467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E6DEB"/>
    <w:multiLevelType w:val="hybridMultilevel"/>
    <w:tmpl w:val="605AD4E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8489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60430F"/>
    <w:multiLevelType w:val="hybridMultilevel"/>
    <w:tmpl w:val="A4EA3F0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C47A53"/>
    <w:multiLevelType w:val="hybridMultilevel"/>
    <w:tmpl w:val="39AC0C5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A0362"/>
    <w:multiLevelType w:val="hybridMultilevel"/>
    <w:tmpl w:val="DFC6612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170968"/>
    <w:multiLevelType w:val="hybridMultilevel"/>
    <w:tmpl w:val="2514EF2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1091F"/>
    <w:multiLevelType w:val="hybridMultilevel"/>
    <w:tmpl w:val="4C443F3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5B7EE9"/>
    <w:multiLevelType w:val="hybridMultilevel"/>
    <w:tmpl w:val="FAF2ADE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B02186"/>
    <w:multiLevelType w:val="hybridMultilevel"/>
    <w:tmpl w:val="96C8140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FB4E68"/>
    <w:multiLevelType w:val="hybridMultilevel"/>
    <w:tmpl w:val="46A0E8B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073"/>
        </w:tabs>
        <w:ind w:left="2073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A2276C6"/>
    <w:multiLevelType w:val="hybridMultilevel"/>
    <w:tmpl w:val="0E20514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4F26FCD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1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E5D22A8"/>
    <w:multiLevelType w:val="hybridMultilevel"/>
    <w:tmpl w:val="8542AA0E"/>
    <w:lvl w:ilvl="0" w:tplc="AD9479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00F3C35"/>
    <w:multiLevelType w:val="hybridMultilevel"/>
    <w:tmpl w:val="0C7C3AC8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68055E"/>
    <w:multiLevelType w:val="hybridMultilevel"/>
    <w:tmpl w:val="C81446B2"/>
    <w:lvl w:ilvl="0" w:tplc="7C8E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65964"/>
    <w:multiLevelType w:val="hybridMultilevel"/>
    <w:tmpl w:val="39E8F78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B80680"/>
    <w:multiLevelType w:val="hybridMultilevel"/>
    <w:tmpl w:val="8ACA0C62"/>
    <w:lvl w:ilvl="0" w:tplc="4F26FCD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7EC8205D"/>
    <w:multiLevelType w:val="hybridMultilevel"/>
    <w:tmpl w:val="899E133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1"/>
  </w:num>
  <w:num w:numId="4">
    <w:abstractNumId w:val="35"/>
  </w:num>
  <w:num w:numId="5">
    <w:abstractNumId w:val="33"/>
  </w:num>
  <w:num w:numId="6">
    <w:abstractNumId w:val="4"/>
  </w:num>
  <w:num w:numId="7">
    <w:abstractNumId w:val="16"/>
  </w:num>
  <w:num w:numId="8">
    <w:abstractNumId w:val="11"/>
  </w:num>
  <w:num w:numId="9">
    <w:abstractNumId w:val="31"/>
  </w:num>
  <w:num w:numId="10">
    <w:abstractNumId w:val="15"/>
  </w:num>
  <w:num w:numId="11">
    <w:abstractNumId w:val="29"/>
  </w:num>
  <w:num w:numId="12">
    <w:abstractNumId w:val="9"/>
  </w:num>
  <w:num w:numId="13">
    <w:abstractNumId w:val="19"/>
  </w:num>
  <w:num w:numId="14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7"/>
  </w:num>
  <w:num w:numId="22">
    <w:abstractNumId w:val="21"/>
  </w:num>
  <w:num w:numId="23">
    <w:abstractNumId w:val="0"/>
  </w:num>
  <w:num w:numId="24">
    <w:abstractNumId w:val="27"/>
  </w:num>
  <w:num w:numId="25">
    <w:abstractNumId w:val="23"/>
  </w:num>
  <w:num w:numId="26">
    <w:abstractNumId w:val="8"/>
  </w:num>
  <w:num w:numId="27">
    <w:abstractNumId w:val="22"/>
  </w:num>
  <w:num w:numId="28">
    <w:abstractNumId w:val="25"/>
  </w:num>
  <w:num w:numId="29">
    <w:abstractNumId w:val="34"/>
  </w:num>
  <w:num w:numId="30">
    <w:abstractNumId w:val="24"/>
  </w:num>
  <w:num w:numId="31">
    <w:abstractNumId w:val="26"/>
  </w:num>
  <w:num w:numId="32">
    <w:abstractNumId w:val="6"/>
  </w:num>
  <w:num w:numId="33">
    <w:abstractNumId w:val="10"/>
  </w:num>
  <w:num w:numId="34">
    <w:abstractNumId w:val="13"/>
  </w:num>
  <w:num w:numId="35">
    <w:abstractNumId w:val="28"/>
  </w:num>
  <w:num w:numId="36">
    <w:abstractNumId w:val="20"/>
  </w:num>
  <w:num w:numId="37">
    <w:abstractNumId w:val="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57"/>
    <w:rsid w:val="00071D2A"/>
    <w:rsid w:val="001C0255"/>
    <w:rsid w:val="002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E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E57"/>
    <w:pPr>
      <w:ind w:left="720"/>
      <w:contextualSpacing/>
    </w:pPr>
  </w:style>
  <w:style w:type="paragraph" w:styleId="TOC6">
    <w:name w:val="toc 6"/>
    <w:basedOn w:val="Normal"/>
    <w:next w:val="Normal"/>
    <w:autoRedefine/>
    <w:uiPriority w:val="39"/>
    <w:unhideWhenUsed/>
    <w:rsid w:val="00243E57"/>
    <w:pPr>
      <w:tabs>
        <w:tab w:val="right" w:leader="dot" w:pos="9060"/>
      </w:tabs>
    </w:pPr>
    <w:rPr>
      <w:rFonts w:eastAsia="Calibri"/>
      <w:noProof/>
      <w:lang w:eastAsia="en-US"/>
    </w:rPr>
  </w:style>
  <w:style w:type="paragraph" w:styleId="ListBullet2">
    <w:name w:val="List Bullet 2"/>
    <w:basedOn w:val="Normal"/>
    <w:autoRedefine/>
    <w:rsid w:val="00243E57"/>
    <w:pPr>
      <w:numPr>
        <w:numId w:val="13"/>
      </w:numPr>
      <w:jc w:val="both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5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E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E57"/>
    <w:pPr>
      <w:ind w:left="720"/>
      <w:contextualSpacing/>
    </w:pPr>
  </w:style>
  <w:style w:type="paragraph" w:styleId="TOC6">
    <w:name w:val="toc 6"/>
    <w:basedOn w:val="Normal"/>
    <w:next w:val="Normal"/>
    <w:autoRedefine/>
    <w:uiPriority w:val="39"/>
    <w:unhideWhenUsed/>
    <w:rsid w:val="00243E57"/>
    <w:pPr>
      <w:tabs>
        <w:tab w:val="right" w:leader="dot" w:pos="9060"/>
      </w:tabs>
    </w:pPr>
    <w:rPr>
      <w:rFonts w:eastAsia="Calibri"/>
      <w:noProof/>
      <w:lang w:eastAsia="en-US"/>
    </w:rPr>
  </w:style>
  <w:style w:type="paragraph" w:styleId="ListBullet2">
    <w:name w:val="List Bullet 2"/>
    <w:basedOn w:val="Normal"/>
    <w:autoRedefine/>
    <w:rsid w:val="00243E57"/>
    <w:pPr>
      <w:numPr>
        <w:numId w:val="13"/>
      </w:numPr>
      <w:jc w:val="both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5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</cp:revision>
  <dcterms:created xsi:type="dcterms:W3CDTF">2017-05-31T10:18:00Z</dcterms:created>
  <dcterms:modified xsi:type="dcterms:W3CDTF">2017-05-31T10:32:00Z</dcterms:modified>
</cp:coreProperties>
</file>